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A8067F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BANK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EUB412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2E45" w:rsidRPr="00262E45" w:rsidRDefault="00262E45" w:rsidP="00262E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 xml:space="preserve">Assistant Professor Ana Kundid Novokmet, PhD </w:t>
            </w:r>
          </w:p>
          <w:p w:rsidR="007868FB" w:rsidRPr="00262E45" w:rsidRDefault="00A8067F" w:rsidP="00262E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>Prof</w:t>
            </w:r>
            <w:r w:rsidR="00262E45" w:rsidRPr="00262E45">
              <w:rPr>
                <w:rFonts w:ascii="Arial" w:hAnsi="Arial" w:cs="Arial"/>
                <w:sz w:val="20"/>
                <w:szCs w:val="20"/>
                <w:lang w:val="en-GB"/>
              </w:rPr>
              <w:t xml:space="preserve">essor </w:t>
            </w: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>Marijana Ćurak</w:t>
            </w:r>
            <w:r w:rsidR="00262E45" w:rsidRPr="00262E45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067F" w:rsidRDefault="00A8067F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A8067F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806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A806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8067F" w:rsidRDefault="00A806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67F">
              <w:rPr>
                <w:rFonts w:ascii="Arial" w:hAnsi="Arial" w:cs="Arial"/>
                <w:sz w:val="20"/>
                <w:szCs w:val="20"/>
                <w:lang w:val="en-GB"/>
              </w:rPr>
              <w:t>Obligatory/elective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A806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67F">
              <w:rPr>
                <w:rFonts w:ascii="Arial" w:hAnsi="Arial" w:cs="Arial"/>
                <w:sz w:val="20"/>
                <w:szCs w:val="20"/>
                <w:lang w:val="en-GB"/>
              </w:rPr>
              <w:t xml:space="preserve">To enable students to valorise the bank's financial performance, measure and evaluate the bank's exposure to certain types of risks, make recommendations on the choice of a bank strategy, and determine ways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 which </w:t>
            </w:r>
            <w:r w:rsidRPr="00A8067F">
              <w:rPr>
                <w:rFonts w:ascii="Arial" w:hAnsi="Arial" w:cs="Arial"/>
                <w:sz w:val="20"/>
                <w:szCs w:val="20"/>
                <w:lang w:val="en-GB"/>
              </w:rPr>
              <w:t>banks adjust to specific regulatory measures.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067F" w:rsidRDefault="00A8067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A8067F" w:rsidRDefault="00A8067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A8067F" w:rsidP="007874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67F">
              <w:rPr>
                <w:rFonts w:ascii="Arial" w:hAnsi="Arial" w:cs="Arial"/>
                <w:sz w:val="20"/>
                <w:szCs w:val="20"/>
                <w:lang w:val="en-GB"/>
              </w:rPr>
              <w:t>Knowledge of basic concepts in the field of financial markets, banking and financial management is required and passed exam from at least one course dealing with the aforementioned areas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 example: </w:t>
            </w:r>
            <w:r w:rsidRPr="00A8067F">
              <w:rPr>
                <w:rFonts w:ascii="Arial" w:hAnsi="Arial" w:cs="Arial"/>
                <w:sz w:val="20"/>
                <w:szCs w:val="20"/>
                <w:lang w:val="en-GB"/>
              </w:rPr>
              <w:t>Financial Markets, Banking, Banking and Insurance, Financial Institutions and Markets, Financial Management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78746D">
              <w:rPr>
                <w:rFonts w:ascii="Arial" w:hAnsi="Arial" w:cs="Arial"/>
                <w:sz w:val="20"/>
                <w:szCs w:val="20"/>
                <w:lang w:val="en-GB"/>
              </w:rPr>
              <w:t>Stock Exchange</w:t>
            </w:r>
            <w:r w:rsidR="0078746D" w:rsidRPr="0078746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78746D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04D3" w:rsidRPr="007A685D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Conclude on the performance of a particular bank, </w:t>
            </w:r>
            <w:proofErr w:type="gramStart"/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it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’</w:t>
            </w: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s</w:t>
            </w:r>
            <w:proofErr w:type="gramEnd"/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strengths, weaknesses, opportunities and threats with the aim of making recommendations on the choice of the banking strategy in the context of regulatory prescriptions.</w:t>
            </w:r>
          </w:p>
          <w:p w:rsid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:rsid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 outcomes:</w:t>
            </w:r>
          </w:p>
          <w:p w:rsidR="000404D3" w:rsidRP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1. Compare the concepts of banking according to different criteria.</w:t>
            </w:r>
          </w:p>
          <w:p w:rsidR="000404D3" w:rsidRP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2. Valuate the success of a banking business based on a profitability indicator</w:t>
            </w:r>
            <w:r w:rsidR="00403D38">
              <w:rPr>
                <w:rFonts w:ascii="Arial" w:eastAsia="Calibri" w:hAnsi="Arial" w:cs="Arial"/>
                <w:sz w:val="20"/>
                <w:szCs w:val="20"/>
                <w:lang w:val="en-GB"/>
              </w:rPr>
              <w:t>s</w:t>
            </w: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:rsidR="000404D3" w:rsidRP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3. Identify key aspects of managing certain types of bank risks.</w:t>
            </w:r>
          </w:p>
          <w:p w:rsidR="000404D3" w:rsidRPr="000404D3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>4. To justify the application of a particular banking strategy in the area of financial management and risk management.</w:t>
            </w:r>
          </w:p>
          <w:p w:rsidR="000404D3" w:rsidRPr="007A685D" w:rsidRDefault="000404D3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5. Identify the effects of applying </w:t>
            </w:r>
            <w:r w:rsidR="00403D38">
              <w:rPr>
                <w:rFonts w:ascii="Arial" w:eastAsia="Calibri" w:hAnsi="Arial" w:cs="Arial"/>
                <w:sz w:val="20"/>
                <w:szCs w:val="20"/>
                <w:lang w:val="en-GB"/>
              </w:rPr>
              <w:t>certain</w:t>
            </w:r>
            <w:r w:rsidRPr="000404D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banking regulatory measures.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403D38" w:rsidRPr="00403D38" w:rsidTr="00403D38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403D38" w:rsidRPr="00403D38" w:rsidRDefault="00403D38" w:rsidP="00403D3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403D3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Exercise</w:t>
                  </w:r>
                  <w:proofErr w:type="spellEnd"/>
                </w:p>
              </w:tc>
            </w:tr>
            <w:tr w:rsidR="00403D38" w:rsidRPr="00403D38" w:rsidTr="00403D38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403D38" w:rsidRDefault="00403D38" w:rsidP="00403D3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>Topics</w:t>
                  </w:r>
                  <w:proofErr w:type="spellEnd"/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403D3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>hours</w:t>
                  </w:r>
                  <w:proofErr w:type="spellEnd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403D38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>Topics</w:t>
                  </w:r>
                  <w:proofErr w:type="spellEnd"/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45331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>hours</w:t>
                  </w:r>
                  <w:proofErr w:type="spellEnd"/>
                  <w:r w:rsidRPr="00403D3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403D3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Concepts of banking. The choice of bank management strategy.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8A68E1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Information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about 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course and students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’ 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obligations.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Bank balance sheet. Bank profit and loss account. </w:t>
                  </w:r>
                  <w:r w:rsidR="008A68E1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ank performance</w:t>
                  </w:r>
                  <w:r w:rsidR="008A68E1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assessment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403D3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</w:t>
                  </w:r>
                  <w:r w:rsidR="00085B0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ysis of bank environment</w:t>
                  </w: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="00085B0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</w:t>
                  </w:r>
                  <w:r w:rsid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</w:t>
                  </w:r>
                  <w:r w:rsidR="00085B0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role of regulation in </w:t>
                  </w:r>
                  <w:r w:rsid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="00085B0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evolution of bank intermediation</w:t>
                  </w: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085B0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basics of </w:t>
                  </w:r>
                  <w:r w:rsidR="00ED7B7E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theory of financial intermediation.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085B0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Calculation of bank profitability ratios.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Credit risk management 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(I): 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identification and measurement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8A68E1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Types of bank risks. General principles of bank risk management. Examples of risk identification and risk management measures.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Credit risk management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(II): 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management strategies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monitoring and control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8A68E1" w:rsidRDefault="008A68E1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Loan granting to corporate and household sectors. </w:t>
                  </w:r>
                </w:p>
                <w:p w:rsidR="00403D38" w:rsidRPr="008A68E1" w:rsidRDefault="008A68E1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Determinants of credit price. 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of credit price calculation and </w:t>
                  </w:r>
                  <w:r w:rsidR="00C07CDB" w:rsidRPr="0094298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borrower’s</w:t>
                  </w:r>
                  <w:r w:rsid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profitability analysis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403D3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</w:t>
                  </w:r>
                  <w:r w:rsidR="00ED7B7E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curitization and </w:t>
                  </w:r>
                  <w:r w:rsid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loan sale.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62591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2591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Determining the quality of credit and reservation policy. Examples of restrictive provisions.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Deposits management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Credit derivatives.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Non-deposit funding sources management.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Deposit insurance</w:t>
                  </w:r>
                  <w:r w:rsidR="00403D38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Interest rate risk management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interest rates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 of calculation of bank financing costs.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 liquidity management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Example of calculation of interest rate risk exposure and management strategies.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Currency risk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Operati</w:t>
                  </w:r>
                  <w:r w:rsidR="008A68E1" w:rsidRP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onal</w:t>
                  </w:r>
                  <w:r w:rsidR="008A68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risks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of measuring liquidity and management techniques.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Regulation of the business of banking throughout capital requirements.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Adjustment modes of banks to the capital adequacy standards.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Banking crises. Management of the banking sector stability</w:t>
                  </w:r>
                  <w:r w:rsidR="00403D38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of crises in the </w:t>
                  </w:r>
                  <w:smartTag w:uri="urn:schemas-microsoft-com:office:smarttags" w:element="PlaceType">
                    <w:r w:rsidRPr="00C07CDB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Republic</w:t>
                    </w:r>
                  </w:smartTag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</w:t>
                  </w:r>
                  <w:smartTag w:uri="urn:schemas-microsoft-com:office:smarttags" w:element="PlaceName">
                    <w:r w:rsidRPr="00C07CDB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Croatia</w:t>
                    </w:r>
                  </w:smartTag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smartTag w:uri="urn:schemas-microsoft-com:office:smarttags" w:element="place">
                    <w:smartTag w:uri="urn:schemas-microsoft-com:office:smarttags" w:element="City">
                      <w:r w:rsidRPr="00C07CDB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EU</w:t>
                      </w:r>
                    </w:smartTag>
                    <w:r w:rsidRPr="00C07CDB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 xml:space="preserve">, </w:t>
                    </w:r>
                    <w:smartTag w:uri="urn:schemas-microsoft-com:office:smarttags" w:element="country-region">
                      <w:r w:rsidRPr="00C07CDB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USA</w:t>
                      </w:r>
                    </w:smartTag>
                  </w:smartTag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Mortgage loans crisis in the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C07CDB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USA</w:t>
                      </w:r>
                    </w:smartTag>
                  </w:smartTag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ED7B7E" w:rsidRDefault="00ED7B7E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Competition in banking.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A68E1" w:rsidRDefault="00C07CDB" w:rsidP="00974E4F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Specificities of small banks: case study – Croatia. Determinants of bank profitability: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C07C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 - Croatia.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03D38" w:rsidRPr="00403D38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03D38" w:rsidRPr="00ED7B7E" w:rsidRDefault="00403D38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Regula</w:t>
                  </w:r>
                  <w:r w:rsidR="00ED7B7E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tion and supervision of banking sector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– e</w:t>
                  </w:r>
                  <w:r w:rsidR="00ED7B7E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xternal supervision</w:t>
                  </w:r>
                  <w:r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="00ED7B7E" w:rsidRPr="00ED7B7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Rules and procedures in banks – internal supervision. </w:t>
                  </w:r>
                </w:p>
              </w:tc>
              <w:tc>
                <w:tcPr>
                  <w:tcW w:w="47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3D3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03D38" w:rsidRPr="008A68E1" w:rsidRDefault="0062591B" w:rsidP="00974E4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2591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 discipline of banks - requirements for public disclosure.</w:t>
                  </w:r>
                </w:p>
              </w:tc>
              <w:tc>
                <w:tcPr>
                  <w:tcW w:w="47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403D38" w:rsidRDefault="00403D38" w:rsidP="00974E4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3D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3E1DE4" w:rsidRDefault="00A24E19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:rsidR="007868FB" w:rsidRPr="003E1DE4" w:rsidRDefault="00A24E19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8158E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D8158E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D8158E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D8158E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regularly attend course – for </w:t>
            </w:r>
            <w:r w:rsidR="0094298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full-time student, minimum is 6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0%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of lectures,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and for 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part-time student, minimum is 30% of lectures.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1DE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904D35" w:rsidRDefault="00904D3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4D3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04D35" w:rsidRDefault="00904D3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04D3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8158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Two written tests, written exam. The exam is conducted by the course teacher. 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The student can pass the exam if he/she passes both tests. In addition, the student’s activity in the exercises will be evaluated. Students who are actively involved in exercise discussions, problem-solving and case studies and/or correctly write and present the paper on the topics offered can increase the final grade.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* Positive assessment of both tests replaces the final written exam.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 there will be two written tests. A positively evaluated first written test is a requirement for the student’s admission on second test. A student who achieves a positive assessment from </w:t>
            </w:r>
            <w:r w:rsidR="0078746D">
              <w:rPr>
                <w:rFonts w:ascii="Arial" w:hAnsi="Arial" w:cs="Arial"/>
                <w:sz w:val="20"/>
                <w:szCs w:val="20"/>
                <w:lang w:val="en-GB"/>
              </w:rPr>
              <w:t>both tests i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s not </w:t>
            </w:r>
            <w:r w:rsidR="0078746D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required to </w:t>
            </w:r>
            <w:r w:rsidR="0078746D" w:rsidRPr="00F068CA">
              <w:rPr>
                <w:rFonts w:ascii="Arial" w:hAnsi="Arial" w:cs="Arial"/>
                <w:sz w:val="20"/>
                <w:szCs w:val="20"/>
                <w:lang w:val="en-GB"/>
              </w:rPr>
              <w:t>undertake the final written exam.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The final grade is formed as the average grade of written test</w:t>
            </w:r>
            <w:r w:rsidR="00E97D26">
              <w:rPr>
                <w:rFonts w:ascii="Arial" w:hAnsi="Arial" w:cs="Arial"/>
                <w:sz w:val="20"/>
                <w:szCs w:val="20"/>
                <w:lang w:val="en-GB"/>
              </w:rPr>
              <w:t>s grades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can be increased in case of special </w:t>
            </w:r>
            <w:r w:rsidR="00CB0969" w:rsidRPr="0094298A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="005211ED">
              <w:rPr>
                <w:rFonts w:ascii="Arial" w:hAnsi="Arial" w:cs="Arial"/>
                <w:sz w:val="20"/>
                <w:szCs w:val="20"/>
                <w:lang w:val="en-GB"/>
              </w:rPr>
              <w:t>’s</w:t>
            </w:r>
            <w:r w:rsidR="00CB0969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engagement in the exercises.</w:t>
            </w:r>
          </w:p>
          <w:p w:rsidR="00904D35" w:rsidRPr="0094298A" w:rsidRDefault="00904D35" w:rsidP="009429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Exam dates will be defined by exam calendar. Written exam consists of 5 questions. Evaluation: each question is 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evaluated with grade from insufficient (1) to excellent (5), and the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overall 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grade is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formed as an average. The 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grade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sufficient (2) 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>cann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ot be the result of rounding to a higher decimal point. In case th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>at the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average grade is not a</w:t>
            </w:r>
            <w:r w:rsidR="00B6756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whole number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, the final grade will be formed depending on the evaluation of the more demanding exam questions, and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, additionally,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topics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covered 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in the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second 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test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will be considered as more demanding.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4298A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298A" w:rsidRPr="00C8401B" w:rsidRDefault="0094298A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94298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Kundid, A.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Course materials.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298A" w:rsidRPr="0094298A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4298A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94298A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298A" w:rsidRPr="00C8401B" w:rsidRDefault="0094298A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94298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Rose, P. S. (2005)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Menadžment komercijalnih banaka</w:t>
            </w:r>
            <w:r w:rsidRPr="00AB4376">
              <w:rPr>
                <w:rFonts w:ascii="Arial" w:hAnsi="Arial" w:cs="Arial"/>
                <w:sz w:val="20"/>
                <w:szCs w:val="20"/>
              </w:rPr>
              <w:t>. Zagreb: MATE.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94298A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298A" w:rsidRPr="00C8401B" w:rsidRDefault="0094298A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94298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H. i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Brajovic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Bratanovic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S. (2006)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Analiza i upravljanje bankovnim rizicima: pristupi za ocjenu organizacije upravljanja rizicima i izloženosti financijskom riziku</w:t>
            </w:r>
            <w:r w:rsidRPr="00AB4376">
              <w:rPr>
                <w:rFonts w:ascii="Arial" w:hAnsi="Arial" w:cs="Arial"/>
                <w:sz w:val="20"/>
                <w:szCs w:val="20"/>
              </w:rPr>
              <w:t>. Zagreb: MATE.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94298A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298A" w:rsidRPr="00C8401B" w:rsidRDefault="0094298A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298A" w:rsidRPr="00AB4376" w:rsidRDefault="0094298A" w:rsidP="0094298A">
            <w:pPr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Rose, P. S. i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Hudgins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S. C. (2013)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Bank Management &amp; Financial </w:t>
            </w:r>
            <w:proofErr w:type="spellStart"/>
            <w:r w:rsidRPr="00AB4376">
              <w:rPr>
                <w:rFonts w:ascii="Arial" w:hAnsi="Arial" w:cs="Arial"/>
                <w:i/>
                <w:sz w:val="20"/>
                <w:szCs w:val="20"/>
              </w:rPr>
              <w:t>Services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USA: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(1 kom).</w:t>
            </w:r>
          </w:p>
          <w:p w:rsidR="0094298A" w:rsidRPr="00AB4376" w:rsidRDefault="0094298A" w:rsidP="0094298A">
            <w:pPr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Gregurek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M. i Vidaković, N. (2011)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Bankarsko poslovanje</w:t>
            </w:r>
            <w:r w:rsidRPr="00AB4376">
              <w:rPr>
                <w:rFonts w:ascii="Arial" w:hAnsi="Arial" w:cs="Arial"/>
                <w:sz w:val="20"/>
                <w:szCs w:val="20"/>
              </w:rPr>
              <w:t>. Zagreb: RRiF (6 kom).</w:t>
            </w:r>
          </w:p>
          <w:p w:rsidR="0094298A" w:rsidRPr="00AB4376" w:rsidRDefault="0094298A" w:rsidP="0094298A">
            <w:pPr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Koch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T. W. i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MacDonald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S. S. (2000)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Bank Management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. USA: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Dryden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(2 kom).</w:t>
            </w:r>
          </w:p>
          <w:p w:rsidR="0094298A" w:rsidRPr="00AB4376" w:rsidRDefault="0094298A" w:rsidP="0094298A">
            <w:pPr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Šverko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I. (2007)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Upravljanje </w:t>
            </w:r>
            <w:proofErr w:type="spellStart"/>
            <w:r w:rsidRPr="00AB4376">
              <w:rPr>
                <w:rFonts w:ascii="Arial" w:hAnsi="Arial" w:cs="Arial"/>
                <w:i/>
                <w:sz w:val="20"/>
                <w:szCs w:val="20"/>
              </w:rPr>
              <w:t>nekreditnim</w:t>
            </w:r>
            <w:proofErr w:type="spellEnd"/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rizicima u hrvatskim financijskim institucijama</w:t>
            </w:r>
            <w:r w:rsidRPr="00AB4376">
              <w:rPr>
                <w:rFonts w:ascii="Arial" w:hAnsi="Arial" w:cs="Arial"/>
                <w:sz w:val="20"/>
                <w:szCs w:val="20"/>
              </w:rPr>
              <w:t>. Zagreb: HIBO (3 kom).</w:t>
            </w:r>
          </w:p>
        </w:tc>
      </w:tr>
      <w:tr w:rsidR="00974E4F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4E4F" w:rsidRPr="00C8401B" w:rsidRDefault="00974E4F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4E4F" w:rsidRPr="0068653E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4E4F" w:rsidRPr="0068653E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4E4F" w:rsidRPr="0068653E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4E4F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974E4F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974E4F" w:rsidRPr="00A24E19" w:rsidRDefault="00974E4F" w:rsidP="000223B7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74E4F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4E4F" w:rsidRPr="00C8401B" w:rsidRDefault="00974E4F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4E4F" w:rsidRPr="00C8401B" w:rsidRDefault="00974E4F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 w:rsidP="0094298A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43F" w:rsidRDefault="0035343F" w:rsidP="007868FB">
      <w:pPr>
        <w:spacing w:after="0" w:line="240" w:lineRule="auto"/>
      </w:pPr>
      <w:r>
        <w:separator/>
      </w:r>
    </w:p>
  </w:endnote>
  <w:endnote w:type="continuationSeparator" w:id="0">
    <w:p w:rsidR="0035343F" w:rsidRDefault="0035343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43F" w:rsidRDefault="0035343F" w:rsidP="007868FB">
      <w:pPr>
        <w:spacing w:after="0" w:line="240" w:lineRule="auto"/>
      </w:pPr>
      <w:r>
        <w:separator/>
      </w:r>
    </w:p>
  </w:footnote>
  <w:footnote w:type="continuationSeparator" w:id="0">
    <w:p w:rsidR="0035343F" w:rsidRDefault="0035343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303AB"/>
    <w:multiLevelType w:val="multilevel"/>
    <w:tmpl w:val="D0CC9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6A9D458B"/>
    <w:multiLevelType w:val="hybridMultilevel"/>
    <w:tmpl w:val="E47AC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76C40"/>
    <w:multiLevelType w:val="multilevel"/>
    <w:tmpl w:val="C5CA7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404D3"/>
    <w:rsid w:val="00085B08"/>
    <w:rsid w:val="000A4A59"/>
    <w:rsid w:val="000F5CE9"/>
    <w:rsid w:val="000F6FB5"/>
    <w:rsid w:val="001F1E7A"/>
    <w:rsid w:val="00262E45"/>
    <w:rsid w:val="002D5DEF"/>
    <w:rsid w:val="003334DC"/>
    <w:rsid w:val="0035343F"/>
    <w:rsid w:val="003E1DE4"/>
    <w:rsid w:val="00403D38"/>
    <w:rsid w:val="00431C20"/>
    <w:rsid w:val="005211ED"/>
    <w:rsid w:val="005806CF"/>
    <w:rsid w:val="005A2C44"/>
    <w:rsid w:val="005B499C"/>
    <w:rsid w:val="005E5BDB"/>
    <w:rsid w:val="0062591B"/>
    <w:rsid w:val="006857C6"/>
    <w:rsid w:val="007868FB"/>
    <w:rsid w:val="0078746D"/>
    <w:rsid w:val="007F3279"/>
    <w:rsid w:val="008233C8"/>
    <w:rsid w:val="008A68E1"/>
    <w:rsid w:val="008A7BB0"/>
    <w:rsid w:val="00904D35"/>
    <w:rsid w:val="0094298A"/>
    <w:rsid w:val="00974E4F"/>
    <w:rsid w:val="00983CB2"/>
    <w:rsid w:val="00A24E19"/>
    <w:rsid w:val="00A8067F"/>
    <w:rsid w:val="00B31272"/>
    <w:rsid w:val="00B4513F"/>
    <w:rsid w:val="00B67562"/>
    <w:rsid w:val="00C07CDB"/>
    <w:rsid w:val="00CB0969"/>
    <w:rsid w:val="00D72A7F"/>
    <w:rsid w:val="00D8158E"/>
    <w:rsid w:val="00E03C98"/>
    <w:rsid w:val="00E1276D"/>
    <w:rsid w:val="00E97D26"/>
    <w:rsid w:val="00ED7B7E"/>
    <w:rsid w:val="00F645F4"/>
    <w:rsid w:val="00F6697A"/>
    <w:rsid w:val="00FE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2018-06-21T07:50:00Z</dcterms:created>
  <dcterms:modified xsi:type="dcterms:W3CDTF">2018-06-21T07:50:00Z</dcterms:modified>
</cp:coreProperties>
</file>